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10" w:rsidRPr="00112B10" w:rsidRDefault="00112B10" w:rsidP="00112B10">
      <w:pPr>
        <w:spacing w:after="120" w:line="252" w:lineRule="auto"/>
        <w:ind w:right="-23"/>
        <w:jc w:val="both"/>
        <w:rPr>
          <w:rFonts w:ascii="Cambria" w:eastAsia="Times New Roman" w:hAnsi="Cambria" w:cs="Arial"/>
          <w:i/>
          <w:iCs/>
          <w:spacing w:val="2"/>
          <w:sz w:val="24"/>
          <w:szCs w:val="24"/>
          <w:lang w:eastAsia="it-IT"/>
        </w:rPr>
      </w:pPr>
      <w:r w:rsidRPr="00112B10">
        <w:rPr>
          <w:rFonts w:ascii="Cambria" w:eastAsia="Times New Roman" w:hAnsi="Cambria" w:cs="Arial"/>
          <w:b/>
          <w:bCs/>
          <w:spacing w:val="2"/>
          <w:sz w:val="24"/>
          <w:szCs w:val="24"/>
          <w:lang w:eastAsia="it-IT"/>
        </w:rPr>
        <w:t xml:space="preserve">l’allegato B </w:t>
      </w:r>
      <w:r w:rsidRPr="00112B10">
        <w:rPr>
          <w:rFonts w:ascii="Cambria" w:eastAsia="Times New Roman" w:hAnsi="Cambria" w:cs="Arial"/>
          <w:i/>
          <w:iCs/>
          <w:spacing w:val="2"/>
          <w:sz w:val="24"/>
          <w:szCs w:val="24"/>
          <w:lang w:eastAsia="it-IT"/>
        </w:rPr>
        <w:t>(scheda di valutazione).</w:t>
      </w:r>
    </w:p>
    <w:tbl>
      <w:tblPr>
        <w:tblW w:w="10052" w:type="dxa"/>
        <w:jc w:val="center"/>
        <w:tblInd w:w="-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112B10" w:rsidRPr="00112B10" w:rsidTr="00535EBB">
        <w:trPr>
          <w:trHeight w:val="1648"/>
          <w:jc w:val="center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112B10" w:rsidRPr="00112B10" w:rsidRDefault="00112B10" w:rsidP="00112B10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674" w:hanging="816"/>
              <w:jc w:val="both"/>
              <w:rPr>
                <w:rFonts w:ascii="Cambria" w:eastAsia="MS ??" w:hAnsi="Cambria" w:cs="Calibri"/>
                <w:sz w:val="24"/>
                <w:szCs w:val="24"/>
                <w:lang w:eastAsia="it-IT"/>
              </w:rPr>
            </w:pPr>
            <w:r w:rsidRPr="00112B10">
              <w:rPr>
                <w:rFonts w:ascii="Cambria" w:eastAsia="MS ??" w:hAnsi="Cambria" w:cs="Calibri"/>
                <w:sz w:val="24"/>
                <w:szCs w:val="24"/>
                <w:lang w:eastAsia="it-IT"/>
              </w:rPr>
              <w:t xml:space="preserve">         </w:t>
            </w:r>
          </w:p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55"/>
              <w:gridCol w:w="1842"/>
            </w:tblGrid>
            <w:tr w:rsidR="00112B10" w:rsidRPr="00112B10" w:rsidTr="00535EBB">
              <w:trPr>
                <w:trHeight w:val="468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A    TITOLI PROFESSIONALI/CULTURALI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PUNTI</w:t>
                  </w:r>
                </w:p>
              </w:tc>
            </w:tr>
            <w:tr w:rsidR="00112B10" w:rsidRPr="00112B10" w:rsidTr="00535EBB">
              <w:trPr>
                <w:trHeight w:val="260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A.1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Laurea magistrale  con punteggio da 66 a 90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2</w:t>
                  </w:r>
                </w:p>
              </w:tc>
            </w:tr>
            <w:tr w:rsidR="00112B10" w:rsidRPr="00112B10" w:rsidTr="00535EBB">
              <w:trPr>
                <w:trHeight w:val="260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A.2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Laurea magistrale  con punteggio da 91 a 100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3</w:t>
                  </w:r>
                </w:p>
              </w:tc>
            </w:tr>
            <w:tr w:rsidR="00112B10" w:rsidRPr="00112B10" w:rsidTr="00535EBB">
              <w:trPr>
                <w:trHeight w:val="260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A.3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Laurea magistrale con punteggio da 101 A 105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4</w:t>
                  </w:r>
                </w:p>
              </w:tc>
            </w:tr>
            <w:tr w:rsidR="00112B10" w:rsidRPr="00112B10" w:rsidTr="00535EBB">
              <w:trPr>
                <w:trHeight w:val="260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A.4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Laurea magistrale  con punteggio da 106 a 110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5</w:t>
                  </w:r>
                </w:p>
              </w:tc>
            </w:tr>
            <w:tr w:rsidR="00112B10" w:rsidRPr="00112B10" w:rsidTr="00535EBB">
              <w:trPr>
                <w:trHeight w:val="161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A.5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Laurea magistrale con lode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6</w:t>
                  </w:r>
                </w:p>
              </w:tc>
            </w:tr>
            <w:tr w:rsidR="00112B10" w:rsidRPr="00112B10" w:rsidTr="00535EBB">
              <w:trPr>
                <w:trHeight w:val="254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A.6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Per ogni ulteriore laurea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</w:tc>
            </w:tr>
            <w:tr w:rsidR="00112B10" w:rsidRPr="00112B10" w:rsidTr="00535EBB">
              <w:trPr>
                <w:trHeight w:val="292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A.7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Dottorato di ricerca nelle discipline attinenti l’attività oggetto del  presente bando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3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6 punti)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112B10" w:rsidRPr="00112B10" w:rsidTr="00535EBB">
              <w:trPr>
                <w:trHeight w:val="292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A.8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Per ogni master universitario o diploma di specializzazione post laurea di durata non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     inferiore a un anno , attinente l’attività oggetto del  presente bando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   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2 punti)</w:t>
                  </w:r>
                </w:p>
              </w:tc>
            </w:tr>
            <w:tr w:rsidR="00112B10" w:rsidRPr="00112B10" w:rsidTr="00535EBB">
              <w:trPr>
                <w:trHeight w:val="292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A.9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Per ogni titolo di abilitazione all’insegnamento nelle classi di concorso attinenti 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     l’attività prevista……………………………………………………………………………………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2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4 punti)</w:t>
                  </w:r>
                </w:p>
              </w:tc>
            </w:tr>
            <w:tr w:rsidR="00112B10" w:rsidRPr="00112B10" w:rsidTr="00535EBB">
              <w:trPr>
                <w:trHeight w:val="292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A.10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Per ogni ulteriore titolo di abilitazione all’insegnamento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0,5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2 punti)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112B10" w:rsidRPr="00112B10" w:rsidTr="00535EBB">
              <w:trPr>
                <w:trHeight w:val="481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 Narrow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A.11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Certificazioni informatiche riconosciute dal MIUR </w:t>
                  </w:r>
                  <w:r w:rsidRPr="00112B10">
                    <w:rPr>
                      <w:rFonts w:ascii="Cambria" w:eastAsia="Times New Roman" w:hAnsi="Cambria" w:cs="Arial Narrow"/>
                      <w:b/>
                      <w:bCs/>
                      <w:sz w:val="18"/>
                      <w:szCs w:val="18"/>
                      <w:lang w:eastAsia="it-IT"/>
                    </w:rPr>
                    <w:t>(ECDL, MOS, EUCIP)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3 punti)</w:t>
                  </w:r>
                </w:p>
              </w:tc>
            </w:tr>
            <w:tr w:rsidR="00112B10" w:rsidRPr="00112B10" w:rsidTr="00535EBB">
              <w:trPr>
                <w:trHeight w:val="478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A.12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Per ogni corso di formazione e aggiornamento seguito, nel settore di   pertinenza, di  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     durata minima 20 ore……………………………………………………………………………………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per corso 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4 punti)</w:t>
                  </w:r>
                </w:p>
              </w:tc>
            </w:tr>
            <w:tr w:rsidR="00112B10" w:rsidRPr="00112B10" w:rsidTr="00535EBB">
              <w:trPr>
                <w:trHeight w:val="980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both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A.13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Per ogni corso di formazione  e aggiornamento, non valutabile alla  voce precedente, riguardante espressamente le  metodologie didattiche innovative con particolare riferimento all’uso delle TIC e di  strumenti multimediali (LIM), di durata minima 20 ore 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per corso 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4 punti )</w:t>
                  </w:r>
                </w:p>
              </w:tc>
            </w:tr>
            <w:tr w:rsidR="00112B10" w:rsidRPr="00112B10" w:rsidTr="00535EBB">
              <w:trPr>
                <w:trHeight w:val="362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B      ESPERIENZE PROFESSIONALI SPECIFICHE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112B10" w:rsidRPr="00112B10" w:rsidTr="00535EBB">
              <w:trPr>
                <w:trHeight w:val="362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B.1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 Docenza universitaria, nel settore di </w:t>
                  </w:r>
                  <w:r w:rsidRPr="00112B10">
                    <w:rPr>
                      <w:rFonts w:ascii="Cambria" w:eastAsia="Times New Roman" w:hAnsi="Cambria" w:cs="Calibri"/>
                      <w:sz w:val="18"/>
                      <w:szCs w:val="18"/>
                      <w:lang w:eastAsia="it-IT"/>
                    </w:rPr>
                    <w:t>riferimento  Informatica/Informatica  giuridica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Calibri"/>
                      <w:sz w:val="18"/>
                      <w:szCs w:val="18"/>
                      <w:lang w:eastAsia="it-IT"/>
                    </w:rPr>
                    <w:t xml:space="preserve"> ( </w:t>
                  </w:r>
                  <w:r w:rsidRPr="00112B10">
                    <w:rPr>
                      <w:rFonts w:ascii="Cambria" w:eastAsia="Times New Roman" w:hAnsi="Cambria" w:cs="Calibri"/>
                      <w:i/>
                      <w:iCs/>
                      <w:sz w:val="18"/>
                      <w:szCs w:val="18"/>
                      <w:lang w:eastAsia="it-IT"/>
                    </w:rPr>
                    <w:t>per ogni incarico)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15 punti)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B.2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   Esperienza di docenza e tutoraggio  in materia digitale </w:t>
                  </w: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(</w:t>
                  </w:r>
                  <w:r w:rsidRPr="00112B10">
                    <w:rPr>
                      <w:rFonts w:ascii="Cambria" w:eastAsia="Times New Roman" w:hAnsi="Cambria" w:cs="Arial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  <w:t>per ogni corso di durata minima di 20 ore</w:t>
                  </w: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)</w:t>
                  </w:r>
                  <w:r w:rsidRPr="00112B10">
                    <w:rPr>
                      <w:rFonts w:ascii="Cambria" w:eastAsia="Times New Roman" w:hAnsi="Cambria" w:cs="Arial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  <w:t xml:space="preserve">   </w:t>
                  </w: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0,5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sz w:val="18"/>
                      <w:szCs w:val="18"/>
                      <w:lang w:eastAsia="it-IT"/>
                    </w:rPr>
                    <w:t xml:space="preserve"> 10 punti)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B.3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    Esperienza come componente di comitati di valutazione (NIV</w:t>
                  </w:r>
                  <w:r w:rsidRPr="00112B10">
                    <w:rPr>
                      <w:rFonts w:ascii="Cambria" w:eastAsia="Times New Roman" w:hAnsi="Cambria" w:cs="Arial"/>
                      <w:b/>
                      <w:i/>
                      <w:iCs/>
                      <w:sz w:val="18"/>
                      <w:szCs w:val="18"/>
                      <w:lang w:eastAsia="it-IT"/>
                    </w:rPr>
                    <w:t>) ( 1 punto per ogni anno )</w:t>
                  </w: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 10 punti)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52" w:lineRule="auto"/>
                    <w:ind w:right="-23"/>
                    <w:jc w:val="both"/>
                    <w:rPr>
                      <w:rFonts w:ascii="Cambria" w:eastAsia="Times New Roman" w:hAnsi="Cambria" w:cs="Calibri"/>
                      <w:spacing w:val="2"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Calibri"/>
                      <w:b/>
                      <w:sz w:val="18"/>
                      <w:szCs w:val="18"/>
                      <w:lang w:eastAsia="it-IT"/>
                    </w:rPr>
                    <w:t>B.4</w:t>
                  </w:r>
                  <w:r w:rsidRPr="00112B10">
                    <w:rPr>
                      <w:rFonts w:ascii="Cambria" w:eastAsia="Times New Roman" w:hAnsi="Cambria" w:cs="Calibri"/>
                      <w:sz w:val="18"/>
                      <w:szCs w:val="18"/>
                      <w:lang w:eastAsia="it-IT"/>
                    </w:rPr>
                    <w:t xml:space="preserve"> - </w:t>
                  </w:r>
                  <w:r w:rsidRPr="00112B10">
                    <w:rPr>
                      <w:rFonts w:ascii="Cambria" w:eastAsia="Times New Roman" w:hAnsi="Cambria" w:cs="Calibri"/>
                      <w:spacing w:val="2"/>
                      <w:sz w:val="18"/>
                      <w:szCs w:val="18"/>
                      <w:lang w:eastAsia="it-IT"/>
                    </w:rPr>
                    <w:t xml:space="preserve">Certificazione informatica giuridica </w:t>
                  </w:r>
                  <w:r w:rsidRPr="00112B10"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spacing w:val="2"/>
                      <w:sz w:val="18"/>
                      <w:szCs w:val="18"/>
                      <w:lang w:eastAsia="it-IT"/>
                    </w:rPr>
                    <w:t>(Diritto e ICT)</w:t>
                  </w:r>
                  <w:r w:rsidRPr="00112B10">
                    <w:rPr>
                      <w:rFonts w:ascii="Cambria" w:eastAsia="Times New Roman" w:hAnsi="Cambria" w:cs="Calibri"/>
                      <w:spacing w:val="2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  <w:p w:rsidR="00112B10" w:rsidRPr="00112B10" w:rsidRDefault="00112B10" w:rsidP="00112B10">
                  <w:pPr>
                    <w:spacing w:after="0" w:line="252" w:lineRule="auto"/>
                    <w:ind w:right="-23"/>
                    <w:jc w:val="both"/>
                    <w:rPr>
                      <w:rFonts w:ascii="Cambria" w:eastAsia="Times New Roman" w:hAnsi="Cambria" w:cs="Calibri"/>
                      <w:spacing w:val="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 10 punti)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B.5 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Conoscenza documentata in materia di Privacy, sicurezza in rete ed accessibilità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 10 punti)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B.6 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Corsi di perfezionamento e master in ICT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>1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(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max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 10 punti)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B.7 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Animatore digitale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3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x anno   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max. 12       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B.8 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Componente team digitale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3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x anno 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max. 12         </w:t>
                  </w:r>
                </w:p>
              </w:tc>
            </w:tr>
            <w:tr w:rsidR="00112B10" w:rsidRPr="00112B10" w:rsidTr="00535EBB">
              <w:trPr>
                <w:trHeight w:val="316"/>
              </w:trPr>
              <w:tc>
                <w:tcPr>
                  <w:tcW w:w="8255" w:type="dxa"/>
                </w:tcPr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B.9 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Incarichi assunti nella gestione di reti informatiche e siti web, </w:t>
                  </w:r>
                  <w:proofErr w:type="spellStart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>nonchè</w:t>
                  </w:r>
                  <w:proofErr w:type="spellEnd"/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 conoscenza, condivisione e uso di piattaforme per conference call.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842" w:type="dxa"/>
                </w:tcPr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3  </w:t>
                  </w: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x anno  </w:t>
                  </w:r>
                </w:p>
                <w:p w:rsidR="00112B10" w:rsidRPr="00112B10" w:rsidRDefault="00112B10" w:rsidP="00112B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112B10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it-IT"/>
                    </w:rPr>
                    <w:t xml:space="preserve">max. 12       </w:t>
                  </w:r>
                </w:p>
              </w:tc>
            </w:tr>
          </w:tbl>
          <w:p w:rsidR="00112B10" w:rsidRPr="00112B10" w:rsidRDefault="00112B10" w:rsidP="0011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MS ??" w:hAnsi="Cambria" w:cs="Calibri"/>
                <w:sz w:val="24"/>
                <w:szCs w:val="24"/>
                <w:lang w:eastAsia="it-IT"/>
              </w:rPr>
            </w:pPr>
          </w:p>
          <w:p w:rsidR="00112B10" w:rsidRPr="00112B10" w:rsidRDefault="00112B10" w:rsidP="00112B10">
            <w:pPr>
              <w:widowControl w:val="0"/>
              <w:autoSpaceDE w:val="0"/>
              <w:autoSpaceDN w:val="0"/>
              <w:spacing w:after="0" w:line="240" w:lineRule="auto"/>
              <w:ind w:left="674" w:hanging="816"/>
              <w:rPr>
                <w:rFonts w:ascii="Cambria" w:eastAsia="MS ??" w:hAnsi="Cambria" w:cs="Calibri"/>
                <w:sz w:val="24"/>
                <w:szCs w:val="24"/>
                <w:lang w:eastAsia="it-IT"/>
              </w:rPr>
            </w:pPr>
          </w:p>
        </w:tc>
      </w:tr>
    </w:tbl>
    <w:p w:rsidR="00882912" w:rsidRDefault="00882912">
      <w:bookmarkStart w:id="0" w:name="_GoBack"/>
      <w:bookmarkEnd w:id="0"/>
    </w:p>
    <w:sectPr w:rsidR="00882912" w:rsidSect="00112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10"/>
    <w:rsid w:val="00112B10"/>
    <w:rsid w:val="00882912"/>
    <w:rsid w:val="009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Ginosa1</dc:creator>
  <cp:lastModifiedBy>Ginosa1</cp:lastModifiedBy>
  <cp:revision>1</cp:revision>
  <dcterms:created xsi:type="dcterms:W3CDTF">2021-03-08T10:48:00Z</dcterms:created>
  <dcterms:modified xsi:type="dcterms:W3CDTF">2021-03-08T10:50:00Z</dcterms:modified>
</cp:coreProperties>
</file>